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23" w:rsidRPr="00260880" w:rsidRDefault="00AA3723" w:rsidP="00AA3723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7030A0"/>
          <w:sz w:val="27"/>
          <w:szCs w:val="27"/>
          <w:lang w:eastAsia="hr-HR"/>
        </w:rPr>
      </w:pPr>
      <w:r w:rsidRPr="00260880">
        <w:rPr>
          <w:rFonts w:ascii="Trebuchet MS" w:eastAsia="Times New Roman" w:hAnsi="Trebuchet MS" w:cs="Times New Roman"/>
          <w:b/>
          <w:bCs/>
          <w:color w:val="7030A0"/>
          <w:sz w:val="27"/>
          <w:szCs w:val="27"/>
          <w:lang w:eastAsia="hr-HR"/>
        </w:rPr>
        <w:t>Dječji podsjetnik roditeljima</w:t>
      </w:r>
    </w:p>
    <w:p w:rsidR="00AA3723" w:rsidRPr="00260880" w:rsidRDefault="00AA3723" w:rsidP="00AA3723">
      <w:pPr>
        <w:spacing w:after="0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Evo nekoliko poruka koje djeca šalju roditeljima. Vrijedi ih pročitati, korisne su.</w:t>
      </w:r>
    </w:p>
    <w:p w:rsidR="00AA3723" w:rsidRPr="00260880" w:rsidRDefault="00AA3723" w:rsidP="00AA3723">
      <w:pPr>
        <w:spacing w:after="0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noProof/>
          <w:color w:val="7030A0"/>
          <w:sz w:val="21"/>
          <w:szCs w:val="21"/>
          <w:lang w:eastAsia="hr-HR"/>
        </w:rPr>
        <w:drawing>
          <wp:inline distT="0" distB="0" distL="0" distR="0" wp14:anchorId="0FFDA010" wp14:editId="0FF23A31">
            <wp:extent cx="3600450" cy="2905125"/>
            <wp:effectExtent l="0" t="0" r="0" b="9525"/>
            <wp:docPr id="1" name="Slika 1" descr="http://www.os-stanovi-zd.skole.hr/upload/os-stanovi-zd/images/newsimg/748/Image/roditelji-i-dj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stanovi-zd.skole.hr/upload/os-stanovi-zd/images/newsimg/748/Image/roditelji-i-dje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23" w:rsidRPr="00260880" w:rsidRDefault="00260880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DJEČJI PODSJETNIK RODITELJIMA</w:t>
      </w:r>
      <w:bookmarkStart w:id="0" w:name="_GoBack"/>
      <w:bookmarkEnd w:id="0"/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me razmaziti. Vrlo dobro znam da ne mogu imati sve što želim. Ja vas samo iskušavam.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se bojati biti strogi. To mi se sviđa. Pokazujte gdje mi je mjesto.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sa mnom na silu. To me uči da se jedino sila uvažava. Radije ću reagirati na uputu.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 xml:space="preserve">Nemojte biti </w:t>
      </w:r>
      <w:proofErr w:type="spellStart"/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nedoslijedni</w:t>
      </w:r>
      <w:proofErr w:type="spellEnd"/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. To me zbunjuje i tjera me na to da pobjegnem od svake obveze.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 xml:space="preserve">Nemojte obećavati. Možda nećete moći održati obećanje; pa ću izgubiti vjeru u vas. 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vjerovati mojim provokacijama kad govorim i činim stvari samo da vas rastužim. Mogao bih pokušati doći do još koje "pobjede".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se previše žalostiti kad kažem da vas mrzim. Ne mislim ozbiljno, ali bi htio da vam bude žao zbog onog što ste mi učinili.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da se osjećam manjim nego što jesam. Zbog toga ću glumiti veliku "facu".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umjesto mene činiti stvari koje mogu učiniti sam. Zbog toga se osjećam kao beba, a mogao bih vas početi doživljavati kao sluge.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da moje loše navike obuzmu svu vašu pažnju. To me ohrabruje da nastavim.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me ispravljati pred drugima. Bit ću puno  pažljiviji ako sa mnom razgovarate tiho i nasamo.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lastRenderedPageBreak/>
        <w:t>Nemojte o mom ponašanju diskutirati za vrijeme svađe. Ne znam zašto onda slabo čujem, a i nisam sklon suradnji. U redu je da se poduzmu potrebne mjere, ali diskusiju odložite za kasnije.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da imam osjećaj kako su moje pogreške zapravo grijesi: Moram naučiti griješiti, a da se ipak ne osjećam zlim.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stalno pregovarati. Ako to budete radili morat ću se početi praviti gluh. Nemojte zahtijevati objašnjenja za moje ponašanje. Ponekad zbilja ne znam zašto sam nešto učinio.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 precjenjujte moje poštenje. Lako me je zaštititi, pa počnem lagati.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zaboraviti da volim eksperimentirati. Ja iz toga učim, pa vas molim da budete strpljivi.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me štititi od posljedica. Moram učiti na iskustvu.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 obraćajte previše pažnje kad sam lakše bolestan. Mogao bih početi uživati u lošem zdravlju, ako mi to bude donosilo veliku pažnju.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 odbijajte me kad tražim odgovore na normalna pitanja. Ako me odbijete, vidjet ćete da ću prestati ispitivati, a informacije tražiti negdje drugdje.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odgovarati na smiješna ili besmislena pitanja. Ako me odbijete, vidjet ćete da samo želim da se bavite sa mnom.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mi govoriti da ste idealni i nepogrešivi. S takvim je teškom živjeti. Ne brinite zbog toga što smo malo zajedno. Važno je kako smo zajedno.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da moja strahovanja postanu vaša tjeskoba. Tada ću se još više uplašiti. Pokažite da ste hrabri.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Nemojte zaboraviti da ne mogu odrasti bez mnogo razumijevanja i podrške; zaslužena pohvala ponekad izostane, ali prijekor nikada.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t>Upamtite: više učimo od primjera nego od kritike.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  <w:br/>
      </w:r>
      <w:r w:rsidRPr="00260880">
        <w:rPr>
          <w:rFonts w:ascii="Trebuchet MS" w:eastAsia="Times New Roman" w:hAnsi="Trebuchet MS" w:cs="Times New Roman"/>
          <w:b/>
          <w:bCs/>
          <w:color w:val="7030A0"/>
          <w:sz w:val="21"/>
          <w:szCs w:val="21"/>
          <w:lang w:eastAsia="hr-HR"/>
        </w:rPr>
        <w:t>I pored svega, PUNO  vas volim, volite i vi mene…</w:t>
      </w:r>
    </w:p>
    <w:p w:rsidR="00AA3723" w:rsidRPr="00260880" w:rsidRDefault="00AA3723" w:rsidP="00AA372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7030A0"/>
          <w:sz w:val="21"/>
          <w:szCs w:val="21"/>
          <w:lang w:eastAsia="hr-HR"/>
        </w:rPr>
      </w:pPr>
      <w:r w:rsidRPr="00260880">
        <w:rPr>
          <w:rFonts w:ascii="Trebuchet MS" w:eastAsia="Times New Roman" w:hAnsi="Trebuchet MS" w:cs="Times New Roman"/>
          <w:b/>
          <w:bCs/>
          <w:noProof/>
          <w:color w:val="7030A0"/>
          <w:sz w:val="21"/>
          <w:szCs w:val="21"/>
          <w:lang w:eastAsia="hr-HR"/>
        </w:rPr>
        <w:drawing>
          <wp:inline distT="0" distB="0" distL="0" distR="0" wp14:anchorId="0BD3845A" wp14:editId="4C892DB0">
            <wp:extent cx="3810000" cy="1914525"/>
            <wp:effectExtent l="0" t="0" r="0" b="9525"/>
            <wp:docPr id="2" name="Slika 2" descr="http://www.os-stanovi-zd.skole.hr/upload/os-stanovi-zd/images/newsimg/748/Image/parents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stanovi-zd.skole.hr/upload/os-stanovi-zd/images/newsimg/748/Image/parents-ki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5BA" w:rsidRPr="00260880" w:rsidRDefault="000855BA">
      <w:pPr>
        <w:rPr>
          <w:color w:val="7030A0"/>
        </w:rPr>
      </w:pPr>
    </w:p>
    <w:sectPr w:rsidR="000855BA" w:rsidRPr="00260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23"/>
    <w:rsid w:val="000855BA"/>
    <w:rsid w:val="00260880"/>
    <w:rsid w:val="00A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A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813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100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O.Š-Rajic</dc:creator>
  <cp:lastModifiedBy>O.Š-Rajic</cp:lastModifiedBy>
  <cp:revision>4</cp:revision>
  <dcterms:created xsi:type="dcterms:W3CDTF">2012-09-27T10:00:00Z</dcterms:created>
  <dcterms:modified xsi:type="dcterms:W3CDTF">2012-09-28T08:43:00Z</dcterms:modified>
</cp:coreProperties>
</file>